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93C" w:rsidRDefault="00D80633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48/2023</w:t>
      </w:r>
    </w:p>
    <w:p w:rsidR="00D6193C" w:rsidRDefault="00D6193C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D6193C" w:rsidRDefault="00D80633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 w:rsidR="00D6193C" w:rsidRDefault="00D6193C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08"/>
        <w:gridCol w:w="1706"/>
      </w:tblGrid>
      <w:tr w:rsidR="00D6193C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nº151/2023 (LOA 2024)</w:t>
            </w:r>
          </w:p>
        </w:tc>
      </w:tr>
      <w:tr w:rsidR="00D6193C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93C" w:rsidRDefault="00D80633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 w:rsidR="00D6193C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6193C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6193C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 w:rsidR="00D6193C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6193C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6193C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 w:rsidR="00D6193C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6193C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6193C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D6193C" w:rsidRDefault="00D6193C">
      <w:pPr>
        <w:spacing w:after="0" w:line="240" w:lineRule="auto"/>
        <w:jc w:val="center"/>
        <w:rPr>
          <w:sz w:val="24"/>
          <w:szCs w:val="24"/>
        </w:rPr>
      </w:pPr>
    </w:p>
    <w:p w:rsidR="00D6193C" w:rsidRDefault="00D6193C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D6193C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193C" w:rsidRDefault="00D80633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6193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D6193C" w:rsidRDefault="00D8063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GILMAR MAIER</w:t>
            </w:r>
          </w:p>
          <w:p w:rsidR="00D6193C" w:rsidRDefault="00D6193C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D6193C" w:rsidRDefault="00D6193C">
      <w:pPr>
        <w:spacing w:after="0" w:line="240" w:lineRule="auto"/>
        <w:jc w:val="center"/>
        <w:rPr>
          <w:sz w:val="24"/>
          <w:szCs w:val="24"/>
        </w:rPr>
      </w:pPr>
    </w:p>
    <w:p w:rsidR="00D6193C" w:rsidRDefault="00D6193C">
      <w:pPr>
        <w:spacing w:after="0" w:line="240" w:lineRule="auto"/>
        <w:jc w:val="center"/>
        <w:rPr>
          <w:sz w:val="24"/>
          <w:szCs w:val="24"/>
        </w:rPr>
      </w:pPr>
    </w:p>
    <w:p w:rsidR="00D6193C" w:rsidRDefault="00D80633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 – </w:t>
      </w:r>
      <w:r>
        <w:rPr>
          <w:b/>
          <w:bCs/>
          <w:sz w:val="24"/>
          <w:szCs w:val="24"/>
        </w:rPr>
        <w:t>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D6193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6.000</w:t>
            </w:r>
          </w:p>
        </w:tc>
      </w:tr>
      <w:tr w:rsidR="00D6193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6.002</w:t>
            </w:r>
          </w:p>
        </w:tc>
      </w:tr>
      <w:tr w:rsidR="00D6193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15</w:t>
            </w:r>
          </w:p>
        </w:tc>
      </w:tr>
      <w:tr w:rsidR="00D6193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</w:pPr>
            <w:proofErr w:type="spellStart"/>
            <w:r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15.452</w:t>
            </w:r>
          </w:p>
        </w:tc>
      </w:tr>
      <w:tr w:rsidR="00D6193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15.452.123 – PRAÇAS, PARQUES E JARDINS PÚBLICOS</w:t>
            </w:r>
          </w:p>
        </w:tc>
      </w:tr>
      <w:tr w:rsidR="00D6193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15.452.123.2.018 – MANUTENÇÃO DE PRAÇAS, PARQUES E JARDINS PÚBLICOS</w:t>
            </w:r>
          </w:p>
        </w:tc>
      </w:tr>
      <w:tr w:rsidR="00D6193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4.4.90.52 – EQUIPAMENTOS E MATERIAL PERMANENTE</w:t>
            </w:r>
          </w:p>
        </w:tc>
      </w:tr>
      <w:tr w:rsidR="00D6193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R$ 50.000,00</w:t>
            </w:r>
          </w:p>
        </w:tc>
      </w:tr>
      <w:tr w:rsidR="00D6193C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1.501.0000.0000</w:t>
            </w:r>
          </w:p>
        </w:tc>
      </w:tr>
    </w:tbl>
    <w:p w:rsidR="00D6193C" w:rsidRDefault="00D6193C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D6193C" w:rsidRDefault="00D6193C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D6193C" w:rsidRDefault="00D80633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D6193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D6193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Unidade </w:t>
            </w:r>
            <w:r>
              <w:rPr>
                <w:sz w:val="24"/>
                <w:szCs w:val="24"/>
              </w:rPr>
              <w:t>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D6193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D6193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D6193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 w:rsidR="00D6193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 w:rsidR="00D6193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D6193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R$ 50.000,00</w:t>
            </w:r>
          </w:p>
        </w:tc>
      </w:tr>
      <w:tr w:rsidR="00D6193C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 w:rsidR="00D6193C" w:rsidRDefault="00D6193C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D6193C" w:rsidRDefault="00D6193C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D6193C" w:rsidRDefault="00D80633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3 – Beneficiários</w:t>
      </w:r>
    </w:p>
    <w:p w:rsidR="00D6193C" w:rsidRDefault="00D80633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left="284" w:right="140"/>
        <w:jc w:val="both"/>
      </w:pPr>
      <w:r>
        <w:rPr>
          <w:rFonts w:cstheme="minorHAnsi"/>
          <w:sz w:val="24"/>
          <w:szCs w:val="24"/>
        </w:rPr>
        <w:t>Secretaria Municipal de Obras e Viação</w:t>
      </w:r>
    </w:p>
    <w:p w:rsidR="00D6193C" w:rsidRDefault="00D6193C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D6193C" w:rsidRDefault="00D80633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D6193C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193C" w:rsidRDefault="00D80633">
            <w:pPr>
              <w:widowControl w:val="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A presente emenda à despesa visa</w:t>
            </w:r>
            <w:r w:rsidR="00A24D69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a</w:t>
            </w:r>
            <w:bookmarkStart w:id="0" w:name="_GoBack"/>
            <w:bookmarkEnd w:id="0"/>
            <w:r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realocar recursos para</w:t>
            </w:r>
            <w:r>
              <w:rPr>
                <w:rStyle w:val="hgkelc"/>
                <w:rFonts w:cstheme="minorHAns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hgkelc"/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a substituição dos brinquedos do parquinho na praça de Padre Gonzales. </w:t>
            </w:r>
          </w:p>
        </w:tc>
      </w:tr>
    </w:tbl>
    <w:p w:rsidR="00D6193C" w:rsidRDefault="00D6193C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D6193C" w:rsidRDefault="00D80633">
      <w:pPr>
        <w:spacing w:after="0" w:line="240" w:lineRule="auto"/>
        <w:jc w:val="right"/>
      </w:pPr>
      <w:r>
        <w:rPr>
          <w:sz w:val="24"/>
          <w:szCs w:val="24"/>
        </w:rPr>
        <w:t>Três Passos, 2</w:t>
      </w:r>
      <w:r w:rsidR="00A24D69">
        <w:rPr>
          <w:sz w:val="24"/>
          <w:szCs w:val="24"/>
        </w:rPr>
        <w:t>2</w:t>
      </w:r>
      <w:r>
        <w:rPr>
          <w:sz w:val="24"/>
          <w:szCs w:val="24"/>
        </w:rPr>
        <w:t xml:space="preserve"> de novembro de 2023.</w:t>
      </w:r>
    </w:p>
    <w:p w:rsidR="00D6193C" w:rsidRDefault="00D6193C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D6193C" w:rsidRDefault="00D6193C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D6193C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D6193C" w:rsidRDefault="00D6193C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D6193C" w:rsidRDefault="00D6193C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D6193C" w:rsidRDefault="00D6193C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6193C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193C" w:rsidRDefault="00D80633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VEREADOR</w:t>
            </w:r>
          </w:p>
        </w:tc>
      </w:tr>
    </w:tbl>
    <w:p w:rsidR="00D6193C" w:rsidRDefault="00D6193C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D6193C" w:rsidRDefault="00D6193C">
      <w:pPr>
        <w:spacing w:before="120" w:after="0" w:line="360" w:lineRule="auto"/>
        <w:ind w:firstLine="567"/>
        <w:jc w:val="both"/>
        <w:rPr>
          <w:sz w:val="24"/>
          <w:szCs w:val="24"/>
        </w:rPr>
      </w:pPr>
    </w:p>
    <w:p w:rsidR="00D6193C" w:rsidRDefault="00D6193C">
      <w:pPr>
        <w:rPr>
          <w:sz w:val="24"/>
          <w:szCs w:val="24"/>
        </w:rPr>
      </w:pPr>
    </w:p>
    <w:sectPr w:rsidR="00D6193C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633" w:rsidRDefault="00D80633">
      <w:pPr>
        <w:spacing w:after="0" w:line="240" w:lineRule="auto"/>
      </w:pPr>
      <w:r>
        <w:separator/>
      </w:r>
    </w:p>
  </w:endnote>
  <w:endnote w:type="continuationSeparator" w:id="0">
    <w:p w:rsidR="00D80633" w:rsidRDefault="00D8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93C" w:rsidRDefault="00D6193C">
    <w:pPr>
      <w:pStyle w:val="Rodap"/>
      <w:jc w:val="center"/>
      <w:rPr>
        <w:rFonts w:ascii="Arial Black" w:hAnsi="Arial Black" w:cs="Arial Black"/>
        <w:sz w:val="16"/>
      </w:rPr>
    </w:pPr>
  </w:p>
  <w:p w:rsidR="00D6193C" w:rsidRDefault="00D80633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:rsidR="00D6193C" w:rsidRDefault="00D80633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E-mail: camara@trespassos.rs.leg.br   Site: </w:t>
    </w:r>
    <w:r>
      <w:rPr>
        <w:rFonts w:ascii="Arial Black" w:hAnsi="Arial Black" w:cs="Arial Black"/>
        <w:sz w:val="16"/>
      </w:rPr>
      <w:t>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633" w:rsidRDefault="00D80633">
      <w:pPr>
        <w:spacing w:after="0" w:line="240" w:lineRule="auto"/>
      </w:pPr>
      <w:r>
        <w:separator/>
      </w:r>
    </w:p>
  </w:footnote>
  <w:footnote w:type="continuationSeparator" w:id="0">
    <w:p w:rsidR="00D80633" w:rsidRDefault="00D80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93C" w:rsidRDefault="00D80633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D6193C" w:rsidRDefault="00D6193C">
    <w:pPr>
      <w:pStyle w:val="Cabealho"/>
      <w:rPr>
        <w:sz w:val="20"/>
        <w:lang w:eastAsia="pt-BR"/>
      </w:rPr>
    </w:pPr>
  </w:p>
  <w:p w:rsidR="00D6193C" w:rsidRDefault="00D6193C">
    <w:pPr>
      <w:pStyle w:val="Cabealho"/>
      <w:jc w:val="center"/>
      <w:rPr>
        <w:sz w:val="20"/>
        <w:lang w:eastAsia="pt-BR"/>
      </w:rPr>
    </w:pPr>
  </w:p>
  <w:p w:rsidR="00D6193C" w:rsidRDefault="00D80633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D6193C" w:rsidRDefault="00D80633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D6193C" w:rsidRDefault="00D6193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93C"/>
    <w:rsid w:val="00A24D69"/>
    <w:rsid w:val="00D6193C"/>
    <w:rsid w:val="00D8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C175E"/>
  <w15:docId w15:val="{2DF71400-19D9-4AA1-9581-BBF9E332A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character" w:customStyle="1" w:styleId="hgkelc">
    <w:name w:val="hgkelc"/>
    <w:basedOn w:val="Fontepargpadro"/>
    <w:qFormat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ontedodatabela">
    <w:name w:val="Conteúdo da tabela"/>
    <w:basedOn w:val="Normal"/>
    <w:qFormat/>
    <w:pPr>
      <w:widowControl w:val="0"/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193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Usuário</cp:lastModifiedBy>
  <cp:revision>67</cp:revision>
  <cp:lastPrinted>2022-11-17T16:38:00Z</cp:lastPrinted>
  <dcterms:created xsi:type="dcterms:W3CDTF">2022-11-22T18:44:00Z</dcterms:created>
  <dcterms:modified xsi:type="dcterms:W3CDTF">2023-11-25T12:23:00Z</dcterms:modified>
  <dc:language>pt-BR</dc:language>
</cp:coreProperties>
</file>